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Seminario del 12/09/2024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1^ STEP:  Registrarsi sull’EU LOGIN</w:t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https://www.erasmusplus.it/wp-content/uploads/2021/10/Guida-EU_Login_Tutorial_EN.pdf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Fonts w:ascii="Arial Unicode MS" w:cs="Arial Unicode MS" w:eastAsia="Arial Unicode MS" w:hAnsi="Arial Unicode MS"/>
          <w:highlight w:val="yellow"/>
          <w:rtl w:val="0"/>
        </w:rPr>
        <w:t xml:space="preserve">Come fare domanda? →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https://www.erasmusplus.it/programma/come-fare-domanda/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highlight w:val="yellow"/>
          <w:rtl w:val="0"/>
        </w:rPr>
        <w:t xml:space="preserve">Dove trovare l’OID Code?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https://2014-2020.erasmusplus.it/codice-oid/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highlight w:val="yellow"/>
          <w:rtl w:val="0"/>
        </w:rPr>
        <w:t xml:space="preserve">Come registrare la propria istituzione?</w:t>
      </w:r>
    </w:p>
    <w:p w:rsidR="00000000" w:rsidDel="00000000" w:rsidP="00000000" w:rsidRDefault="00000000" w:rsidRPr="00000000" w14:paraId="00000009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https://www.erasmusplus.it/programma/come-fare-domanda/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5448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44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highlight w:val="yellow"/>
          <w:rtl w:val="0"/>
        </w:rPr>
        <w:t xml:space="preserve">Portale Erasmus+</w:t>
      </w:r>
    </w:p>
    <w:p w:rsidR="00000000" w:rsidDel="00000000" w:rsidP="00000000" w:rsidRDefault="00000000" w:rsidRPr="00000000" w14:paraId="0000000D">
      <w:pPr>
        <w:shd w:fill="ffffff" w:val="clear"/>
        <w:spacing w:after="280" w:lineRule="auto"/>
        <w:rPr>
          <w:rFonts w:ascii="Times New Roman" w:cs="Times New Roman" w:eastAsia="Times New Roman" w:hAnsi="Times New Roman"/>
          <w:color w:val="707070"/>
          <w:sz w:val="24"/>
          <w:szCs w:val="24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https://www.erasmusplus.it/scuola/erasmus-per-la-scuola/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70707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spacing w:after="0" w:afterAutospacing="0" w:lineRule="auto"/>
        <w:ind w:left="720" w:hanging="360"/>
        <w:rPr>
          <w:b w:val="0"/>
        </w:rPr>
      </w:pPr>
      <w:r w:rsidDel="00000000" w:rsidR="00000000" w:rsidRPr="00000000">
        <w:rPr>
          <w:highlight w:val="yellow"/>
          <w:rtl w:val="0"/>
        </w:rPr>
        <w:t xml:space="preserve">GUIDA AL PROGRAMMA IN ITALIANO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https://www.erasmusplus.it/wp-content/uploads/2023/11/2024-ErasmusProgramme-Guide_IT.pdf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0" w:line="276" w:lineRule="auto"/>
        <w:ind w:left="720" w:right="0" w:hanging="360"/>
        <w:jc w:val="left"/>
        <w:rPr>
          <w:b w:val="0"/>
          <w:highlight w:val="green"/>
        </w:rPr>
      </w:pPr>
      <w:r w:rsidDel="00000000" w:rsidR="00000000" w:rsidRPr="00000000">
        <w:rPr>
          <w:rFonts w:ascii="Arial Unicode MS" w:cs="Arial Unicode MS" w:eastAsia="Arial Unicode MS" w:hAnsi="Arial Unicode MS"/>
          <w:highlight w:val="green"/>
          <w:rtl w:val="0"/>
        </w:rPr>
        <w:t xml:space="preserve">Il modo migliore per accedere è cercando su google → Beneficiary module</w:t>
      </w:r>
    </w:p>
    <w:p w:rsidR="00000000" w:rsidDel="00000000" w:rsidP="00000000" w:rsidRDefault="00000000" w:rsidRPr="00000000" w14:paraId="00000010">
      <w:pPr>
        <w:rPr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3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highlight w:val="yellow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erasmusplus.it/scuola/erasmus-per-la-scuola/" TargetMode="External"/><Relationship Id="rId10" Type="http://schemas.openxmlformats.org/officeDocument/2006/relationships/image" Target="media/image1.png"/><Relationship Id="rId12" Type="http://schemas.openxmlformats.org/officeDocument/2006/relationships/hyperlink" Target="https://www.erasmusplus.it/wp-content/uploads/2023/11/2024-ErasmusProgramme-Guide_IT.pdf" TargetMode="External"/><Relationship Id="rId9" Type="http://schemas.openxmlformats.org/officeDocument/2006/relationships/hyperlink" Target="https://www.erasmusplus.it/programma/come-fare-domanda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erasmusplus.it/wp-content/uploads/2021/10/Guida-EU_Login_Tutorial_EN.pdf" TargetMode="External"/><Relationship Id="rId7" Type="http://schemas.openxmlformats.org/officeDocument/2006/relationships/hyperlink" Target="https://www.erasmusplus.it/programma/come-fare-domanda/" TargetMode="External"/><Relationship Id="rId8" Type="http://schemas.openxmlformats.org/officeDocument/2006/relationships/hyperlink" Target="https://2014-2020.erasmusplus.it/codice-oi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