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1" w:after="0"/>
        <w:jc w:val="center"/>
        <w:rPr>
          <w:rFonts w:ascii="Times New Roman" w:hAnsi="Times New Roman" w:eastAsia="Times New Roman" w:cs="Times New Roman"/>
          <w:b/>
          <w:bCs/>
          <w:sz w:val="28"/>
          <w:szCs w:val="28"/>
          <w:lang w:eastAsia="it-IT"/>
        </w:rPr>
      </w:pPr>
      <w:r>
        <w:rPr>
          <w:rFonts w:eastAsia="Calibri" w:cs="Times New Roman" w:ascii="Times New Roman" w:hAnsi="Times New Roman"/>
          <w:b/>
          <w:bCs/>
          <w:sz w:val="28"/>
          <w:szCs w:val="28"/>
          <w:lang w:eastAsia="it-IT"/>
        </w:rPr>
        <w:t xml:space="preserve">Da inviarsi entro e non oltre le ore </w:t>
      </w:r>
      <w:r>
        <w:rPr>
          <w:rFonts w:eastAsia="Calibri" w:cs="Times New Roman" w:ascii="Times New Roman" w:hAnsi="Times New Roman"/>
          <w:b/>
          <w:bCs/>
          <w:sz w:val="28"/>
          <w:szCs w:val="28"/>
          <w:lang w:eastAsia="it-IT"/>
        </w:rPr>
        <w:t>14:00</w:t>
      </w:r>
      <w:r>
        <w:rPr>
          <w:rFonts w:eastAsia="Times New Roman" w:cs="Times New Roman" w:ascii="Times New Roman" w:hAnsi="Times New Roman"/>
          <w:b/>
          <w:bCs/>
          <w:sz w:val="28"/>
          <w:szCs w:val="28"/>
          <w:lang w:eastAsia="it-IT"/>
        </w:rPr>
        <w:t xml:space="preserve"> del giorno </w:t>
      </w:r>
      <w:r>
        <w:rPr>
          <w:rFonts w:eastAsia="Times New Roman" w:cs="Times New Roman" w:ascii="Times New Roman" w:hAnsi="Times New Roman"/>
          <w:b/>
          <w:bCs/>
          <w:sz w:val="28"/>
          <w:szCs w:val="28"/>
          <w:lang w:eastAsia="it-IT"/>
        </w:rPr>
        <w:t>26</w:t>
      </w:r>
      <w:r>
        <w:rPr>
          <w:rFonts w:eastAsia="Times New Roman" w:cs="Times New Roman" w:ascii="Times New Roman" w:hAnsi="Times New Roman"/>
          <w:b/>
          <w:bCs/>
          <w:sz w:val="28"/>
          <w:szCs w:val="28"/>
          <w:shd w:fill="auto" w:val="clear"/>
          <w:lang w:eastAsia="it-IT"/>
        </w:rPr>
        <w:t xml:space="preserve"> gennaio </w:t>
      </w:r>
      <w:r>
        <w:rPr>
          <w:rFonts w:eastAsia="Times New Roman" w:cs="Times New Roman" w:ascii="Times New Roman" w:hAnsi="Times New Roman"/>
          <w:b/>
          <w:bCs/>
          <w:sz w:val="28"/>
          <w:szCs w:val="28"/>
          <w:lang w:eastAsia="it-IT"/>
        </w:rPr>
        <w:t>2026</w:t>
      </w:r>
    </w:p>
    <w:p>
      <w:pPr>
        <w:pStyle w:val="Normal"/>
        <w:bidi w:val="0"/>
        <w:spacing w:lineRule="auto" w:line="240" w:before="1" w:after="0"/>
        <w:jc w:val="center"/>
        <w:rPr>
          <w:rFonts w:ascii="Times New Roman" w:hAnsi="Times New Roman" w:eastAsia="Times New Roman" w:cs="Times New Roman"/>
          <w:b/>
          <w:bCs/>
          <w:sz w:val="28"/>
          <w:szCs w:val="28"/>
          <w:lang w:eastAsia="it-IT"/>
        </w:rPr>
      </w:pPr>
      <w:r>
        <w:rPr>
          <w:rFonts w:eastAsia="Times New Roman" w:cs="Times New Roman" w:ascii="Times New Roman" w:hAnsi="Times New Roman"/>
          <w:b/>
          <w:bCs/>
          <w:sz w:val="28"/>
          <w:szCs w:val="28"/>
          <w:lang w:eastAsia="it-IT"/>
        </w:rPr>
        <w:t xml:space="preserve">al seguente indirizzo PEC: </w:t>
      </w:r>
      <w:hyperlink r:id="rId2">
        <w:r>
          <w:rPr>
            <w:rStyle w:val="Hyperlink"/>
            <w:rFonts w:eastAsia="Times New Roman" w:ascii="Times New Roman" w:hAnsi="Times New Roman"/>
            <w:b/>
            <w:bCs/>
            <w:sz w:val="28"/>
            <w:szCs w:val="28"/>
            <w:lang w:eastAsia="it-IT"/>
          </w:rPr>
          <w:t>drum@postacert.istruzione.it</w:t>
        </w:r>
      </w:hyperlink>
    </w:p>
    <w:p>
      <w:pPr>
        <w:pStyle w:val="Normal"/>
        <w:bidi w:val="0"/>
        <w:spacing w:lineRule="auto" w:line="240" w:before="1" w:after="0"/>
        <w:jc w:val="both"/>
        <w:rPr>
          <w:rFonts w:ascii="Times New Roman" w:hAnsi="Times New Roman" w:eastAsia="Calibri" w:cs="Times New Roman"/>
          <w:b/>
          <w:bCs/>
          <w:sz w:val="28"/>
          <w:szCs w:val="28"/>
          <w:lang w:eastAsia="it-IT"/>
        </w:rPr>
      </w:pPr>
      <w:r>
        <w:rPr>
          <w:rFonts w:eastAsia="Calibri" w:cs="Times New Roman" w:ascii="Times New Roman" w:hAnsi="Times New Roman"/>
          <w:b w:val="false"/>
          <w:bCs w:val="false"/>
          <w:sz w:val="24"/>
          <w:szCs w:val="24"/>
          <w:lang w:eastAsia="it-IT"/>
        </w:rPr>
      </w:r>
    </w:p>
    <w:p>
      <w:pPr>
        <w:pStyle w:val="Normal"/>
        <w:bidi w:val="0"/>
        <w:spacing w:lineRule="auto" w:line="240" w:before="1" w:after="0"/>
        <w:jc w:val="both"/>
        <w:rPr>
          <w:rFonts w:ascii="Times New Roman" w:hAnsi="Times New Roman" w:eastAsia="Times New Roman" w:cs="Times New Roman"/>
          <w:b/>
          <w:bCs/>
          <w:sz w:val="28"/>
          <w:szCs w:val="28"/>
          <w:lang w:eastAsia="it-IT"/>
        </w:rPr>
      </w:pPr>
      <w:r>
        <w:rPr>
          <w:rFonts w:eastAsia="Times New Roman" w:cs="Times New Roman" w:ascii="Times New Roman" w:hAnsi="Times New Roman"/>
          <w:b w:val="false"/>
          <w:bCs w:val="false"/>
          <w:sz w:val="24"/>
          <w:szCs w:val="24"/>
          <w:lang w:eastAsia="it-IT"/>
        </w:rPr>
      </w:r>
    </w:p>
    <w:p>
      <w:pPr>
        <w:pStyle w:val="Normal"/>
        <w:bidi w:val="0"/>
        <w:spacing w:before="0" w:after="0"/>
        <w:jc w:val="both"/>
        <w:rPr>
          <w:rFonts w:ascii="Times New Roman" w:hAnsi="Times New Roman" w:eastAsia="Times New Roman" w:cs="Times New Roman"/>
          <w:b/>
          <w:bCs/>
          <w:sz w:val="24"/>
          <w:szCs w:val="24"/>
          <w:lang w:eastAsia="it-IT"/>
        </w:rPr>
      </w:pPr>
      <w:r>
        <w:rPr>
          <w:rFonts w:eastAsia="Times New Roman" w:cs="Times New Roman" w:ascii="Times New Roman" w:hAnsi="Times New Roman"/>
          <w:b/>
          <w:bCs/>
          <w:sz w:val="24"/>
          <w:szCs w:val="24"/>
          <w:lang w:eastAsia="it-IT"/>
        </w:rPr>
        <w:t xml:space="preserve">OGGETTO: </w:t>
      </w:r>
      <w:r>
        <w:rPr>
          <w:rFonts w:eastAsia="Times New Roman" w:cs="Times New Roman" w:ascii="Times New Roman" w:hAnsi="Times New Roman"/>
          <w:sz w:val="24"/>
          <w:szCs w:val="24"/>
          <w:lang w:eastAsia="it-IT"/>
        </w:rPr>
        <w:t>istanza di partecipazione all’Avviso pubblico per l’individuazione degli enti, associazioni e enti del Terzo settore idonei ad accogliere studenti in attività di cittadinanza attiva e solidale ai sensi dell’art. 4, co. 8-ter, del DPR 24 giugno 1998, n.249, “</w:t>
      </w:r>
      <w:r>
        <w:rPr>
          <w:rFonts w:eastAsia="Times New Roman" w:cs="Times New Roman" w:ascii="Times New Roman" w:hAnsi="Times New Roman"/>
          <w:i/>
          <w:iCs/>
          <w:sz w:val="24"/>
          <w:szCs w:val="24"/>
          <w:lang w:eastAsia="it-IT"/>
        </w:rPr>
        <w:t>Regolamento recante lo statuto delle studentesse e degli studenti della scuola secondaria</w:t>
      </w:r>
      <w:r>
        <w:rPr>
          <w:rFonts w:eastAsia="Times New Roman" w:cs="Times New Roman" w:ascii="Times New Roman" w:hAnsi="Times New Roman"/>
          <w:sz w:val="24"/>
          <w:szCs w:val="24"/>
          <w:lang w:eastAsia="it-IT"/>
        </w:rPr>
        <w:t>”</w:t>
      </w:r>
    </w:p>
    <w:p>
      <w:pPr>
        <w:pStyle w:val="Normal"/>
        <w:tabs>
          <w:tab w:val="clear" w:pos="709"/>
          <w:tab w:val="left" w:pos="9779" w:leader="none"/>
        </w:tabs>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r>
    </w:p>
    <w:p>
      <w:pPr>
        <w:pStyle w:val="Normal"/>
        <w:tabs>
          <w:tab w:val="clear" w:pos="709"/>
          <w:tab w:val="left" w:pos="9779" w:leader="none"/>
        </w:tabs>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Il/La sottoscritto/a………………………………………………………………………………</w:t>
      </w:r>
    </w:p>
    <w:p>
      <w:pPr>
        <w:pStyle w:val="Normal"/>
        <w:tabs>
          <w:tab w:val="clear" w:pos="709"/>
          <w:tab w:val="left" w:pos="9779" w:leader="none"/>
        </w:tabs>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nato/a a………………………… il …………………………, residente a …………………………</w:t>
      </w:r>
    </w:p>
    <w:p>
      <w:pPr>
        <w:pStyle w:val="Normal"/>
        <w:tabs>
          <w:tab w:val="clear" w:pos="709"/>
          <w:tab w:val="left" w:pos="9779" w:leader="none"/>
        </w:tabs>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Via/Piazza ………………………………………</w:t>
      </w:r>
    </w:p>
    <w:p>
      <w:pPr>
        <w:pStyle w:val="Normal"/>
        <w:tabs>
          <w:tab w:val="clear" w:pos="709"/>
          <w:tab w:val="left" w:pos="9779" w:leader="none"/>
        </w:tabs>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in qualità di legale</w:t>
      </w:r>
      <w:r>
        <w:rPr>
          <w:rFonts w:eastAsia="Times New Roman" w:cs="Times New Roman" w:ascii="Times New Roman" w:hAnsi="Times New Roman"/>
          <w:spacing w:val="-2"/>
          <w:sz w:val="24"/>
          <w:szCs w:val="24"/>
          <w:lang w:eastAsia="it-IT"/>
        </w:rPr>
        <w:t xml:space="preserve"> </w:t>
      </w:r>
      <w:r>
        <w:rPr>
          <w:rFonts w:eastAsia="Times New Roman" w:cs="Times New Roman" w:ascii="Times New Roman" w:hAnsi="Times New Roman"/>
          <w:sz w:val="24"/>
          <w:szCs w:val="24"/>
          <w:lang w:eastAsia="it-IT"/>
        </w:rPr>
        <w:t xml:space="preserve">rappresentante di </w:t>
      </w:r>
      <w:r>
        <w:rPr>
          <w:rFonts w:eastAsia="Times New Roman" w:cs="Times New Roman" w:ascii="Times New Roman" w:hAnsi="Times New Roman"/>
          <w:spacing w:val="-1"/>
          <w:sz w:val="24"/>
          <w:szCs w:val="24"/>
          <w:lang w:eastAsia="it-IT"/>
        </w:rPr>
        <w:t>…………………………………………………………………</w:t>
      </w:r>
    </w:p>
    <w:p>
      <w:pPr>
        <w:pStyle w:val="Normal"/>
        <w:tabs>
          <w:tab w:val="clear" w:pos="709"/>
          <w:tab w:val="left" w:pos="9887" w:leader="none"/>
        </w:tabs>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con sede legale in ………………………………………</w:t>
      </w:r>
    </w:p>
    <w:p>
      <w:pPr>
        <w:pStyle w:val="Normal"/>
        <w:tabs>
          <w:tab w:val="clear" w:pos="709"/>
          <w:tab w:val="left" w:pos="9887" w:leader="none"/>
        </w:tabs>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Provincia di…………… via/piazza……………………………………… n. ……………</w:t>
      </w:r>
    </w:p>
    <w:p>
      <w:pPr>
        <w:pStyle w:val="Normal"/>
        <w:tabs>
          <w:tab w:val="clear" w:pos="709"/>
          <w:tab w:val="left" w:pos="9887" w:leader="none"/>
        </w:tabs>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T</w:t>
      </w:r>
      <w:r>
        <w:rPr>
          <w:rFonts w:eastAsia="Times New Roman" w:cs="Times New Roman" w:ascii="Times New Roman" w:hAnsi="Times New Roman"/>
          <w:sz w:val="24"/>
          <w:szCs w:val="24"/>
          <w:lang w:eastAsia="it-IT"/>
        </w:rPr>
        <w:t>elefono…………………………</w:t>
      </w:r>
    </w:p>
    <w:p>
      <w:pPr>
        <w:pStyle w:val="Normal"/>
        <w:tabs>
          <w:tab w:val="clear" w:pos="709"/>
          <w:tab w:val="left" w:pos="5010" w:leader="none"/>
          <w:tab w:val="left" w:pos="9887" w:leader="none"/>
        </w:tabs>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PEC:………………………………………</w:t>
      </w:r>
      <w:r>
        <w:rPr>
          <w:rFonts w:eastAsia="Times New Roman" w:cs="Times New Roman" w:ascii="Times New Roman" w:hAnsi="Times New Roman"/>
          <w:spacing w:val="-2"/>
          <w:sz w:val="24"/>
          <w:szCs w:val="24"/>
          <w:lang w:eastAsia="it-IT"/>
        </w:rPr>
        <w:t xml:space="preserve"> e-mail………………………………………</w:t>
      </w:r>
    </w:p>
    <w:p>
      <w:pPr>
        <w:pStyle w:val="Normal"/>
        <w:tabs>
          <w:tab w:val="clear" w:pos="709"/>
          <w:tab w:val="left" w:pos="4595" w:leader="none"/>
          <w:tab w:val="left" w:pos="9921" w:leader="none"/>
        </w:tabs>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codice</w:t>
      </w:r>
      <w:r>
        <w:rPr>
          <w:rFonts w:eastAsia="Times New Roman" w:cs="Times New Roman" w:ascii="Times New Roman" w:hAnsi="Times New Roman"/>
          <w:spacing w:val="-3"/>
          <w:sz w:val="24"/>
          <w:szCs w:val="24"/>
          <w:lang w:eastAsia="it-IT"/>
        </w:rPr>
        <w:t xml:space="preserve"> </w:t>
      </w:r>
      <w:r>
        <w:rPr>
          <w:rFonts w:eastAsia="Times New Roman" w:cs="Times New Roman" w:ascii="Times New Roman" w:hAnsi="Times New Roman"/>
          <w:sz w:val="24"/>
          <w:szCs w:val="24"/>
          <w:lang w:eastAsia="it-IT"/>
        </w:rPr>
        <w:t>fiscale/P.</w:t>
      </w:r>
      <w:r>
        <w:rPr>
          <w:rFonts w:eastAsia="Times New Roman" w:cs="Times New Roman" w:ascii="Times New Roman" w:hAnsi="Times New Roman"/>
          <w:spacing w:val="-4"/>
          <w:sz w:val="24"/>
          <w:szCs w:val="24"/>
          <w:lang w:eastAsia="it-IT"/>
        </w:rPr>
        <w:t xml:space="preserve"> </w:t>
      </w:r>
      <w:r>
        <w:rPr>
          <w:rFonts w:eastAsia="Times New Roman" w:cs="Times New Roman" w:ascii="Times New Roman" w:hAnsi="Times New Roman"/>
          <w:sz w:val="24"/>
          <w:szCs w:val="24"/>
          <w:lang w:eastAsia="it-IT"/>
        </w:rPr>
        <w:t>IVA……………………………………………………</w:t>
      </w:r>
    </w:p>
    <w:p>
      <w:pPr>
        <w:pStyle w:val="Normal"/>
        <w:bidi w:val="0"/>
        <w:spacing w:lineRule="auto" w:line="240"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r>
    </w:p>
    <w:p>
      <w:pPr>
        <w:pStyle w:val="Normal"/>
        <w:bidi w:val="0"/>
        <w:spacing w:before="0" w:after="0"/>
        <w:jc w:val="center"/>
        <w:rPr>
          <w:rFonts w:ascii="Times New Roman" w:hAnsi="Times New Roman" w:eastAsia="Times New Roman" w:cs="Times New Roman"/>
          <w:b/>
          <w:bCs/>
          <w:sz w:val="24"/>
          <w:szCs w:val="24"/>
          <w:lang w:eastAsia="it-IT"/>
        </w:rPr>
      </w:pPr>
      <w:r>
        <w:rPr>
          <w:rFonts w:eastAsia="Times New Roman" w:cs="Times New Roman" w:ascii="Times New Roman" w:hAnsi="Times New Roman"/>
          <w:b/>
          <w:bCs/>
          <w:sz w:val="24"/>
          <w:szCs w:val="24"/>
          <w:lang w:eastAsia="it-IT"/>
        </w:rPr>
        <w:t>MANIFESTA</w:t>
      </w:r>
    </w:p>
    <w:p>
      <w:pPr>
        <w:pStyle w:val="Normal"/>
        <w:bidi w:val="0"/>
        <w:spacing w:before="0" w:after="0"/>
        <w:jc w:val="both"/>
        <w:rPr>
          <w:rFonts w:ascii="Times New Roman" w:hAnsi="Times New Roman" w:eastAsia="Times New Roman" w:cs="Times New Roman"/>
          <w:b w:val="false"/>
          <w:bCs w:val="false"/>
          <w:sz w:val="23"/>
          <w:szCs w:val="24"/>
          <w:lang w:eastAsia="it-IT"/>
        </w:rPr>
      </w:pPr>
      <w:r>
        <w:rPr>
          <w:rFonts w:eastAsia="Times New Roman" w:cs="Times New Roman" w:ascii="Times New Roman" w:hAnsi="Times New Roman"/>
          <w:b w:val="false"/>
          <w:bCs w:val="false"/>
          <w:sz w:val="24"/>
          <w:szCs w:val="24"/>
          <w:lang w:eastAsia="it-IT"/>
        </w:rPr>
      </w:r>
    </w:p>
    <w:p>
      <w:pPr>
        <w:pStyle w:val="Normal"/>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il proprio interesse di essere inserito nell’elenco enti, delle associazioni e degli enti del Terzo settore, idonei ad accogliere gli studenti, soggetti ad un provvedimento disciplinare di allontanamento dalle lezioni, comminato dalle istituzioni scolastiche ai sensi dell’art.4 DPR n.249/1998</w:t>
      </w:r>
      <w:r>
        <w:rPr>
          <w:rFonts w:eastAsia="Times New Roman" w:cs="Times New Roman" w:ascii="Times New Roman" w:hAnsi="Times New Roman"/>
          <w:spacing w:val="11"/>
          <w:sz w:val="24"/>
          <w:szCs w:val="24"/>
          <w:lang w:eastAsia="it-IT"/>
        </w:rPr>
        <w:t xml:space="preserve"> </w:t>
      </w:r>
      <w:r>
        <w:rPr>
          <w:rFonts w:eastAsia="Times New Roman" w:cs="Times New Roman" w:ascii="Times New Roman" w:hAnsi="Times New Roman"/>
          <w:sz w:val="24"/>
          <w:szCs w:val="24"/>
          <w:lang w:eastAsia="it-IT"/>
        </w:rPr>
        <w:t>e</w:t>
      </w:r>
      <w:r>
        <w:rPr>
          <w:rFonts w:eastAsia="Times New Roman" w:cs="Times New Roman" w:ascii="Times New Roman" w:hAnsi="Times New Roman"/>
          <w:spacing w:val="4"/>
          <w:sz w:val="24"/>
          <w:szCs w:val="24"/>
          <w:lang w:eastAsia="it-IT"/>
        </w:rPr>
        <w:t xml:space="preserve"> </w:t>
      </w:r>
      <w:r>
        <w:rPr>
          <w:rFonts w:eastAsia="Times New Roman" w:cs="Times New Roman" w:ascii="Times New Roman" w:hAnsi="Times New Roman"/>
          <w:sz w:val="24"/>
          <w:szCs w:val="24"/>
          <w:lang w:eastAsia="it-IT"/>
        </w:rPr>
        <w:t>a</w:t>
      </w:r>
      <w:r>
        <w:rPr>
          <w:rFonts w:eastAsia="Times New Roman" w:cs="Times New Roman" w:ascii="Times New Roman" w:hAnsi="Times New Roman"/>
          <w:spacing w:val="1"/>
          <w:sz w:val="24"/>
          <w:szCs w:val="24"/>
          <w:lang w:eastAsia="it-IT"/>
        </w:rPr>
        <w:t xml:space="preserve"> </w:t>
      </w:r>
      <w:r>
        <w:rPr>
          <w:rFonts w:eastAsia="Times New Roman" w:cs="Times New Roman" w:ascii="Times New Roman" w:hAnsi="Times New Roman"/>
          <w:sz w:val="24"/>
          <w:szCs w:val="24"/>
          <w:lang w:eastAsia="it-IT"/>
        </w:rPr>
        <w:t>tal</w:t>
      </w:r>
      <w:r>
        <w:rPr>
          <w:rFonts w:eastAsia="Times New Roman" w:cs="Times New Roman" w:ascii="Times New Roman" w:hAnsi="Times New Roman"/>
          <w:spacing w:val="-2"/>
          <w:sz w:val="24"/>
          <w:szCs w:val="24"/>
          <w:lang w:eastAsia="it-IT"/>
        </w:rPr>
        <w:t xml:space="preserve"> </w:t>
      </w:r>
      <w:r>
        <w:rPr>
          <w:rFonts w:eastAsia="Times New Roman" w:cs="Times New Roman" w:ascii="Times New Roman" w:hAnsi="Times New Roman"/>
          <w:sz w:val="24"/>
          <w:szCs w:val="24"/>
          <w:lang w:eastAsia="it-IT"/>
        </w:rPr>
        <w:t>fine</w:t>
      </w:r>
    </w:p>
    <w:p>
      <w:pPr>
        <w:pStyle w:val="Normal"/>
        <w:bidi w:val="0"/>
        <w:spacing w:before="11"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r>
    </w:p>
    <w:p>
      <w:pPr>
        <w:pStyle w:val="Normal"/>
        <w:keepNext w:val="true"/>
        <w:numPr>
          <w:ilvl w:val="0"/>
          <w:numId w:val="0"/>
        </w:numPr>
        <w:bidi w:val="0"/>
        <w:spacing w:before="0" w:after="0"/>
        <w:jc w:val="center"/>
        <w:outlineLvl w:val="0"/>
        <w:rPr>
          <w:rFonts w:ascii="Times New Roman" w:hAnsi="Times New Roman" w:eastAsia="Times New Roman" w:cs="Times New Roman"/>
          <w:b/>
          <w:bCs/>
          <w:sz w:val="24"/>
          <w:szCs w:val="24"/>
          <w:lang w:eastAsia="it-IT"/>
        </w:rPr>
      </w:pPr>
      <w:r>
        <w:rPr>
          <w:rFonts w:eastAsia="Times New Roman" w:cs="Times New Roman" w:ascii="Times New Roman" w:hAnsi="Times New Roman"/>
          <w:b/>
          <w:bCs/>
          <w:sz w:val="24"/>
          <w:szCs w:val="24"/>
          <w:lang w:eastAsia="it-IT"/>
        </w:rPr>
        <w:t>DICHIARA</w:t>
      </w:r>
    </w:p>
    <w:p>
      <w:pPr>
        <w:pStyle w:val="Normal"/>
        <w:bidi w:val="0"/>
        <w:spacing w:before="0" w:after="0"/>
        <w:jc w:val="start"/>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r>
    </w:p>
    <w:p>
      <w:pPr>
        <w:pStyle w:val="Normal"/>
        <w:bidi w:val="0"/>
        <w:spacing w:before="0" w:after="0"/>
        <w:jc w:val="start"/>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Il possesso dei requisiti di cui all’art.2 dell’Avviso:</w:t>
      </w:r>
    </w:p>
    <w:p>
      <w:pPr>
        <w:pStyle w:val="Normal"/>
        <w:numPr>
          <w:ilvl w:val="0"/>
          <w:numId w:val="1"/>
        </w:numPr>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per gli enti del Terzo Settore, iscrizione al Registro Unico Nazionale del Terzo Settore (RUNTS);</w:t>
      </w:r>
    </w:p>
    <w:p>
      <w:pPr>
        <w:pStyle w:val="Normal"/>
        <w:numPr>
          <w:ilvl w:val="0"/>
          <w:numId w:val="1"/>
        </w:numPr>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indicazione, nello Statuto o nell’atto costitutivo, di finalità coerenti con attività di cittadinanza attiva e solidale, nonché l’assenza di fine di lucro;</w:t>
      </w:r>
    </w:p>
    <w:p>
      <w:pPr>
        <w:pStyle w:val="Normal"/>
        <w:numPr>
          <w:ilvl w:val="0"/>
          <w:numId w:val="1"/>
        </w:numPr>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disponibilità di strutture e attività idonee, sicure e prive di rischi, compatibili con la presenza e la partecipazione di minori;</w:t>
      </w:r>
    </w:p>
    <w:p>
      <w:pPr>
        <w:pStyle w:val="Normal"/>
        <w:numPr>
          <w:ilvl w:val="0"/>
          <w:numId w:val="1"/>
        </w:numPr>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individuazione di un referente interno, qualificato e di comprovata esperienza, responsabile del percorso formativo e delle relative attività di accoglienza, tutoraggio e vigilanza del minore nella persona di __________________________________________;</w:t>
      </w:r>
    </w:p>
    <w:p>
      <w:pPr>
        <w:pStyle w:val="Normal"/>
        <w:numPr>
          <w:ilvl w:val="0"/>
          <w:numId w:val="1"/>
        </w:numPr>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regolare tenuta della contabilità e assolvimento degli obblighi di trasparenza, secondo quanto previsto dalla normativa vigente;</w:t>
      </w:r>
    </w:p>
    <w:p>
      <w:pPr>
        <w:pStyle w:val="Normal"/>
        <w:numPr>
          <w:ilvl w:val="0"/>
          <w:numId w:val="1"/>
        </w:numPr>
        <w:bidi w:val="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adozione delle misure previste dal decreto legislativo 9 aprile 2008, n. 81, in materia di tutela della salute e della sicurezza nei luoghi di lavoro;</w:t>
      </w:r>
    </w:p>
    <w:p>
      <w:pPr>
        <w:pStyle w:val="Normal"/>
        <w:numPr>
          <w:ilvl w:val="0"/>
          <w:numId w:val="1"/>
        </w:numPr>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rispetto delle disposizioni di cui al decreto legislativo 4 marzo 2014, n. 39, in materia di prevenzione e contrasto della pedofilia, in relazione all’impiego di personale idoneo allo svolgimento di attività professionali o attività volontarie organizzate che comportino contatti diretti e regolari con minori, al fine di verificare l’esistenza di condanne per taluni reati ovvero l’irrogazione di sanzioni interdittive all'esercizio di attività che comportino contatti diretti e regolari con minori;</w:t>
      </w:r>
    </w:p>
    <w:p>
      <w:pPr>
        <w:pStyle w:val="Normal"/>
        <w:numPr>
          <w:ilvl w:val="0"/>
          <w:numId w:val="1"/>
        </w:numPr>
        <w:bidi w:val="0"/>
        <w:spacing w:before="0" w:after="0"/>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rispetto della normativa vigente in materia di protezione dei dati personali, di cui al decreto legislativo 30 giugno 2003, n. 196, come modificato in ultimo dal decreto legislativo 10 agosto 2018, n. 101, ai sensi del regolamento (UE) 2016/679 del Parlamento europeo e del Consiglio del 27 aprile 2016.</w:t>
      </w:r>
    </w:p>
    <w:p>
      <w:pPr>
        <w:pStyle w:val="Normal"/>
        <w:bidi w:val="0"/>
        <w:spacing w:before="0" w:after="0"/>
        <w:jc w:val="both"/>
        <w:rPr>
          <w:rFonts w:ascii="Times New Roman" w:hAnsi="Times New Roman" w:eastAsia="Times New Roman" w:cs="Times New Roman"/>
          <w:b w:val="false"/>
          <w:bCs w:val="false"/>
          <w:sz w:val="24"/>
          <w:szCs w:val="24"/>
          <w:lang w:eastAsia="it-IT"/>
        </w:rPr>
      </w:pPr>
      <w:r>
        <w:rPr>
          <w:rFonts w:eastAsia="Times New Roman" w:cs="Times New Roman" w:ascii="Times New Roman" w:hAnsi="Times New Roman"/>
          <w:b w:val="false"/>
          <w:bCs w:val="false"/>
          <w:sz w:val="24"/>
          <w:szCs w:val="24"/>
          <w:lang w:eastAsia="it-IT"/>
        </w:rPr>
      </w:r>
    </w:p>
    <w:p>
      <w:pPr>
        <w:pStyle w:val="Normal"/>
        <w:bidi w:val="0"/>
        <w:spacing w:before="0" w:after="0"/>
        <w:jc w:val="both"/>
        <w:rPr>
          <w:rFonts w:ascii="Times New Roman" w:hAnsi="Times New Roman" w:eastAsia="Times New Roman" w:cs="Times New Roman"/>
          <w:b/>
          <w:bCs/>
          <w:sz w:val="24"/>
          <w:szCs w:val="24"/>
          <w:lang w:eastAsia="it-IT"/>
        </w:rPr>
      </w:pPr>
      <w:r>
        <w:rPr>
          <w:rFonts w:eastAsia="Times New Roman" w:cs="Times New Roman" w:ascii="Times New Roman" w:hAnsi="Times New Roman"/>
          <w:b/>
          <w:bCs/>
          <w:sz w:val="24"/>
          <w:szCs w:val="24"/>
          <w:lang w:eastAsia="it-IT"/>
        </w:rPr>
        <w:t>Per quanto riguarda i criteri di valutazione di cui all’art.6 dell’Avviso, si invita a compilare il sottostante form nelle parti che interessano e di allegare idonea documentazione a supporto.</w:t>
      </w:r>
    </w:p>
    <w:p>
      <w:pPr>
        <w:pStyle w:val="Normal"/>
        <w:bidi w:val="0"/>
        <w:spacing w:before="0" w:after="0"/>
        <w:jc w:val="both"/>
        <w:rPr>
          <w:rFonts w:ascii="Times New Roman" w:hAnsi="Times New Roman" w:eastAsia="Times New Roman" w:cs="Times New Roman"/>
          <w:b w:val="false"/>
          <w:bCs w:val="false"/>
          <w:sz w:val="24"/>
          <w:szCs w:val="24"/>
          <w:lang w:eastAsia="it-IT"/>
        </w:rPr>
      </w:pPr>
      <w:r>
        <w:rPr>
          <w:rFonts w:eastAsia="Times New Roman" w:cs="Times New Roman" w:ascii="Times New Roman" w:hAnsi="Times New Roman"/>
          <w:b w:val="false"/>
          <w:bCs w:val="false"/>
          <w:sz w:val="24"/>
          <w:szCs w:val="24"/>
          <w:lang w:eastAsia="it-IT"/>
        </w:rPr>
      </w:r>
    </w:p>
    <w:tbl>
      <w:tblPr>
        <w:tblStyle w:val="Grigliatabella1"/>
        <w:tblW w:w="5000" w:type="pct"/>
        <w:jc w:val="start"/>
        <w:tblInd w:w="-5" w:type="dxa"/>
        <w:tblLayout w:type="fixed"/>
        <w:tblCellMar>
          <w:top w:w="57" w:type="dxa"/>
          <w:start w:w="57" w:type="dxa"/>
          <w:bottom w:w="57" w:type="dxa"/>
          <w:end w:w="57" w:type="dxa"/>
        </w:tblCellMar>
        <w:tblLook w:firstRow="1" w:noVBand="1" w:lastRow="0" w:firstColumn="1" w:lastColumn="0" w:noHBand="0" w:val="04a0"/>
      </w:tblPr>
      <w:tblGrid>
        <w:gridCol w:w="3118"/>
        <w:gridCol w:w="6520"/>
      </w:tblGrid>
      <w:tr>
        <w:trPr>
          <w:cantSplit w:val="true"/>
        </w:trPr>
        <w:tc>
          <w:tcPr>
            <w:tcW w:w="3118" w:type="dxa"/>
            <w:tcBorders>
              <w:end w:val="nil"/>
            </w:tcBorders>
            <w:shd w:color="auto" w:fill="D9D9D9" w:themeFill="background1" w:themeFillShade="d9" w:val="clear"/>
            <w:vAlign w:val="center"/>
          </w:tcPr>
          <w:p>
            <w:pPr>
              <w:pStyle w:val="Normal"/>
              <w:widowControl/>
              <w:bidi w:val="0"/>
              <w:spacing w:lineRule="auto" w:line="240" w:before="0" w:after="0"/>
              <w:jc w:val="center"/>
              <w:rPr>
                <w:b/>
                <w:bCs/>
                <w:sz w:val="24"/>
                <w:szCs w:val="24"/>
              </w:rPr>
            </w:pPr>
            <w:r>
              <w:rPr>
                <w:rFonts w:eastAsia="Times New Roman" w:cs="Times New Roman" w:ascii="Times New Roman" w:hAnsi="Times New Roman"/>
                <w:b/>
                <w:bCs/>
                <w:kern w:val="0"/>
                <w:sz w:val="20"/>
                <w:szCs w:val="20"/>
                <w:lang w:val="it-IT" w:eastAsia="it-IT" w:bidi="ar-SA"/>
              </w:rPr>
              <w:t>Criteri di valutazione</w:t>
            </w:r>
          </w:p>
        </w:tc>
        <w:tc>
          <w:tcPr>
            <w:tcW w:w="6520" w:type="dxa"/>
            <w:tcBorders/>
            <w:vAlign w:val="center"/>
          </w:tcPr>
          <w:p>
            <w:pPr>
              <w:pStyle w:val="Normal"/>
              <w:widowControl/>
              <w:bidi w:val="0"/>
              <w:spacing w:lineRule="auto" w:line="240" w:before="0" w:after="0"/>
              <w:jc w:val="center"/>
              <w:rPr>
                <w:b/>
                <w:bCs/>
                <w:sz w:val="24"/>
                <w:szCs w:val="24"/>
              </w:rPr>
            </w:pPr>
            <w:r>
              <w:rPr>
                <w:rFonts w:eastAsia="Times New Roman" w:cs="Times New Roman" w:ascii="Times New Roman" w:hAnsi="Times New Roman"/>
                <w:b/>
                <w:bCs/>
                <w:kern w:val="0"/>
                <w:sz w:val="20"/>
                <w:szCs w:val="20"/>
                <w:lang w:val="it-IT" w:eastAsia="it-IT" w:bidi="ar-SA"/>
              </w:rPr>
              <w:t>Descrizione sintetica delle esperienze più significative</w:t>
            </w:r>
          </w:p>
        </w:tc>
      </w:tr>
      <w:tr>
        <w:trPr>
          <w:cantSplit w:val="true"/>
        </w:trPr>
        <w:tc>
          <w:tcPr>
            <w:tcW w:w="3118" w:type="dxa"/>
            <w:tcBorders>
              <w:top w:val="nil"/>
              <w:end w:val="nil"/>
            </w:tcBorders>
            <w:vAlign w:val="center"/>
          </w:tcPr>
          <w:p>
            <w:pPr>
              <w:pStyle w:val="Normal"/>
              <w:widowControl/>
              <w:bidi w:val="0"/>
              <w:spacing w:lineRule="auto" w:line="240" w:before="0" w:after="0"/>
              <w:jc w:val="both"/>
              <w:rPr>
                <w:rFonts w:ascii="Times New Roman" w:hAnsi="Times New Roman" w:cs="Times New Roman"/>
                <w:sz w:val="24"/>
                <w:szCs w:val="24"/>
              </w:rPr>
            </w:pPr>
            <w:r>
              <w:rPr>
                <w:rFonts w:eastAsia="Calibri" w:cs="Times New Roman" w:ascii="Times New Roman" w:hAnsi="Times New Roman"/>
                <w:kern w:val="2"/>
                <w:sz w:val="20"/>
                <w:szCs w:val="20"/>
                <w:lang w:val="it-IT" w:eastAsia="en-US" w:bidi="ar-SA"/>
              </w:rPr>
              <w:t xml:space="preserve">Esperienze pregresse con le istituzioni scolastiche nello svolgimento di attività o partecipazione a progetti, con particolare riferimento a iniziative di educazione civica, cittadinanza attiva e solidale, </w:t>
            </w:r>
            <w:r>
              <w:rPr>
                <w:rFonts w:eastAsia="Calibri" w:cs="Times New Roman" w:ascii="Times New Roman" w:hAnsi="Times New Roman"/>
                <w:i/>
                <w:iCs/>
                <w:kern w:val="2"/>
                <w:sz w:val="20"/>
                <w:szCs w:val="20"/>
                <w:lang w:val="it-IT" w:eastAsia="en-US" w:bidi="ar-SA"/>
              </w:rPr>
              <w:t>service learning</w:t>
            </w:r>
          </w:p>
        </w:tc>
        <w:tc>
          <w:tcPr>
            <w:tcW w:w="6520" w:type="dxa"/>
            <w:tcBorders>
              <w:top w:val="nil"/>
            </w:tcBorders>
            <w:vAlign w:val="center"/>
          </w:tcPr>
          <w:p>
            <w:pPr>
              <w:pStyle w:val="Normal"/>
              <w:widowControl/>
              <w:bidi w:val="0"/>
              <w:spacing w:lineRule="auto" w:line="240" w:before="0" w:after="0"/>
              <w:jc w:val="both"/>
              <w:rPr>
                <w:sz w:val="24"/>
                <w:szCs w:val="24"/>
              </w:rPr>
            </w:pPr>
            <w:r>
              <w:rPr>
                <w:rFonts w:eastAsia="Times New Roman" w:cs="Times New Roman" w:ascii="Times New Roman" w:hAnsi="Times New Roman"/>
                <w:kern w:val="0"/>
                <w:sz w:val="20"/>
                <w:szCs w:val="20"/>
                <w:lang w:val="it-IT" w:eastAsia="it-IT" w:bidi="ar-SA"/>
              </w:rPr>
            </w:r>
          </w:p>
        </w:tc>
      </w:tr>
      <w:tr>
        <w:trPr>
          <w:cantSplit w:val="true"/>
        </w:trPr>
        <w:tc>
          <w:tcPr>
            <w:tcW w:w="3118" w:type="dxa"/>
            <w:tcBorders>
              <w:top w:val="nil"/>
              <w:end w:val="nil"/>
            </w:tcBorders>
            <w:vAlign w:val="center"/>
          </w:tcPr>
          <w:p>
            <w:pPr>
              <w:pStyle w:val="Normal"/>
              <w:widowControl/>
              <w:bidi w:val="0"/>
              <w:spacing w:lineRule="auto" w:line="240" w:before="0" w:after="0"/>
              <w:jc w:val="both"/>
              <w:rPr>
                <w:rFonts w:ascii="Times New Roman" w:hAnsi="Times New Roman" w:cs="Times New Roman"/>
                <w:sz w:val="24"/>
                <w:szCs w:val="24"/>
              </w:rPr>
            </w:pPr>
            <w:r>
              <w:rPr>
                <w:rFonts w:eastAsia="Calibri" w:cs="Times New Roman" w:ascii="Times New Roman" w:hAnsi="Times New Roman"/>
                <w:kern w:val="2"/>
                <w:sz w:val="20"/>
                <w:szCs w:val="20"/>
                <w:lang w:val="it-IT" w:eastAsia="en-US" w:bidi="ar-SA"/>
              </w:rPr>
              <w:t>Realizzazione di collaborazioni o partenariati con enti istituzionali nazionali, europei o internazionali anche in relazione a progettualità in ambito socio-assistenziale e/o socio-psico-pedagogico</w:t>
            </w:r>
          </w:p>
        </w:tc>
        <w:tc>
          <w:tcPr>
            <w:tcW w:w="6520" w:type="dxa"/>
            <w:tcBorders>
              <w:top w:val="nil"/>
            </w:tcBorders>
            <w:vAlign w:val="center"/>
          </w:tcPr>
          <w:p>
            <w:pPr>
              <w:pStyle w:val="Normal"/>
              <w:widowControl/>
              <w:bidi w:val="0"/>
              <w:spacing w:lineRule="auto" w:line="240" w:before="0" w:after="0"/>
              <w:jc w:val="both"/>
              <w:rPr>
                <w:sz w:val="24"/>
                <w:szCs w:val="24"/>
              </w:rPr>
            </w:pPr>
            <w:r>
              <w:rPr>
                <w:rFonts w:eastAsia="Times New Roman" w:cs="Times New Roman" w:ascii="Times New Roman" w:hAnsi="Times New Roman"/>
                <w:kern w:val="0"/>
                <w:sz w:val="20"/>
                <w:szCs w:val="20"/>
                <w:lang w:val="it-IT" w:eastAsia="it-IT" w:bidi="ar-SA"/>
              </w:rPr>
            </w:r>
          </w:p>
        </w:tc>
      </w:tr>
      <w:tr>
        <w:trPr>
          <w:cantSplit w:val="true"/>
        </w:trPr>
        <w:tc>
          <w:tcPr>
            <w:tcW w:w="3118" w:type="dxa"/>
            <w:tcBorders>
              <w:top w:val="nil"/>
              <w:end w:val="nil"/>
            </w:tcBorders>
            <w:vAlign w:val="center"/>
          </w:tcPr>
          <w:p>
            <w:pPr>
              <w:pStyle w:val="Normal"/>
              <w:widowControl/>
              <w:bidi w:val="0"/>
              <w:spacing w:lineRule="auto" w:line="240" w:before="0" w:after="0"/>
              <w:jc w:val="both"/>
              <w:rPr>
                <w:rFonts w:ascii="Times New Roman" w:hAnsi="Times New Roman" w:cs="Times New Roman"/>
                <w:sz w:val="24"/>
                <w:szCs w:val="24"/>
              </w:rPr>
            </w:pPr>
            <w:r>
              <w:rPr>
                <w:rFonts w:eastAsia="Calibri" w:cs="Times New Roman" w:ascii="Times New Roman" w:hAnsi="Times New Roman"/>
                <w:kern w:val="2"/>
                <w:sz w:val="20"/>
                <w:szCs w:val="20"/>
                <w:lang w:val="it-IT" w:eastAsia="en-US" w:bidi="ar-SA"/>
              </w:rPr>
              <w:t>Partecipazione a programmi e progetti nazionali, europei e internazionali, quali, ad esempio, Piano Scuola Estate, PON/PN, FSE/FSE+, Erasmus+ o ulteriori programmi affini promossi da enti pubblici o organismi sovranazionali</w:t>
            </w:r>
          </w:p>
        </w:tc>
        <w:tc>
          <w:tcPr>
            <w:tcW w:w="6520" w:type="dxa"/>
            <w:tcBorders>
              <w:top w:val="nil"/>
            </w:tcBorders>
            <w:vAlign w:val="center"/>
          </w:tcPr>
          <w:p>
            <w:pPr>
              <w:pStyle w:val="Normal"/>
              <w:widowControl/>
              <w:bidi w:val="0"/>
              <w:spacing w:lineRule="auto" w:line="240" w:before="0" w:after="0"/>
              <w:jc w:val="both"/>
              <w:rPr>
                <w:sz w:val="24"/>
                <w:szCs w:val="24"/>
              </w:rPr>
            </w:pPr>
            <w:r>
              <w:rPr>
                <w:rFonts w:eastAsia="Times New Roman" w:cs="Times New Roman" w:ascii="Times New Roman" w:hAnsi="Times New Roman"/>
                <w:kern w:val="0"/>
                <w:sz w:val="20"/>
                <w:szCs w:val="20"/>
                <w:lang w:val="it-IT" w:eastAsia="it-IT" w:bidi="ar-SA"/>
              </w:rPr>
            </w:r>
          </w:p>
        </w:tc>
      </w:tr>
      <w:tr>
        <w:trPr>
          <w:cantSplit w:val="true"/>
        </w:trPr>
        <w:tc>
          <w:tcPr>
            <w:tcW w:w="3118" w:type="dxa"/>
            <w:tcBorders>
              <w:top w:val="nil"/>
              <w:end w:val="nil"/>
            </w:tcBorders>
            <w:vAlign w:val="center"/>
          </w:tcPr>
          <w:p>
            <w:pPr>
              <w:pStyle w:val="Normal"/>
              <w:widowControl/>
              <w:bidi w:val="0"/>
              <w:spacing w:lineRule="auto" w:line="240" w:before="0" w:after="0"/>
              <w:jc w:val="both"/>
              <w:rPr>
                <w:rFonts w:ascii="Times New Roman" w:hAnsi="Times New Roman" w:cs="Times New Roman"/>
                <w:sz w:val="24"/>
                <w:szCs w:val="24"/>
              </w:rPr>
            </w:pPr>
            <w:r>
              <w:rPr>
                <w:rFonts w:eastAsia="Calibri" w:cs="Times New Roman" w:ascii="Times New Roman" w:hAnsi="Times New Roman"/>
                <w:kern w:val="2"/>
                <w:sz w:val="20"/>
                <w:szCs w:val="20"/>
                <w:lang w:val="it-IT" w:eastAsia="en-US" w:bidi="ar-SA"/>
              </w:rPr>
              <w:t>Partecipazione a processi di co-programmazione e co-progettazione con amministrazioni pubbliche, ai sensi dell’art.55 del decreto legislativo 3 luglio 2017, n.117 (Codice del Terzo Settore)</w:t>
            </w:r>
          </w:p>
        </w:tc>
        <w:tc>
          <w:tcPr>
            <w:tcW w:w="6520" w:type="dxa"/>
            <w:tcBorders>
              <w:top w:val="nil"/>
            </w:tcBorders>
            <w:vAlign w:val="center"/>
          </w:tcPr>
          <w:p>
            <w:pPr>
              <w:pStyle w:val="Normal"/>
              <w:widowControl/>
              <w:bidi w:val="0"/>
              <w:spacing w:lineRule="auto" w:line="240" w:before="0" w:after="0"/>
              <w:jc w:val="both"/>
              <w:rPr>
                <w:sz w:val="24"/>
                <w:szCs w:val="24"/>
              </w:rPr>
            </w:pPr>
            <w:r>
              <w:rPr>
                <w:rFonts w:eastAsia="Times New Roman" w:cs="Times New Roman" w:ascii="Times New Roman" w:hAnsi="Times New Roman"/>
                <w:kern w:val="0"/>
                <w:sz w:val="20"/>
                <w:szCs w:val="20"/>
                <w:lang w:val="it-IT" w:eastAsia="it-IT" w:bidi="ar-SA"/>
              </w:rPr>
            </w:r>
          </w:p>
        </w:tc>
      </w:tr>
      <w:tr>
        <w:trPr>
          <w:cantSplit w:val="true"/>
        </w:trPr>
        <w:tc>
          <w:tcPr>
            <w:tcW w:w="3118" w:type="dxa"/>
            <w:tcBorders>
              <w:top w:val="nil"/>
              <w:end w:val="nil"/>
            </w:tcBorders>
            <w:vAlign w:val="center"/>
          </w:tcPr>
          <w:p>
            <w:pPr>
              <w:pStyle w:val="Normal"/>
              <w:widowControl/>
              <w:bidi w:val="0"/>
              <w:spacing w:lineRule="auto" w:line="240" w:before="0" w:after="0"/>
              <w:jc w:val="both"/>
              <w:rPr>
                <w:rFonts w:ascii="Times New Roman" w:hAnsi="Times New Roman" w:cs="Times New Roman"/>
                <w:sz w:val="24"/>
                <w:szCs w:val="24"/>
              </w:rPr>
            </w:pPr>
            <w:r>
              <w:rPr>
                <w:rFonts w:eastAsia="Calibri" w:cs="Times New Roman" w:ascii="Times New Roman" w:hAnsi="Times New Roman"/>
                <w:kern w:val="2"/>
                <w:sz w:val="20"/>
                <w:szCs w:val="20"/>
                <w:lang w:val="it-IT" w:eastAsia="en-US" w:bidi="ar-SA"/>
              </w:rPr>
              <w:t>Pregressa esperienza nella progettazione o realizzazione di percorsi di Formazione Scuola Lavoro, già PCTO</w:t>
            </w:r>
          </w:p>
        </w:tc>
        <w:tc>
          <w:tcPr>
            <w:tcW w:w="6520" w:type="dxa"/>
            <w:tcBorders>
              <w:top w:val="nil"/>
            </w:tcBorders>
            <w:vAlign w:val="center"/>
          </w:tcPr>
          <w:p>
            <w:pPr>
              <w:pStyle w:val="Normal"/>
              <w:widowControl/>
              <w:bidi w:val="0"/>
              <w:spacing w:lineRule="auto" w:line="240" w:before="0" w:after="0"/>
              <w:jc w:val="both"/>
              <w:rPr>
                <w:sz w:val="24"/>
                <w:szCs w:val="24"/>
              </w:rPr>
            </w:pPr>
            <w:r>
              <w:rPr>
                <w:rFonts w:eastAsia="Times New Roman" w:cs="Times New Roman" w:ascii="Times New Roman" w:hAnsi="Times New Roman"/>
                <w:kern w:val="0"/>
                <w:sz w:val="20"/>
                <w:szCs w:val="20"/>
                <w:lang w:val="it-IT" w:eastAsia="it-IT" w:bidi="ar-SA"/>
              </w:rPr>
            </w:r>
          </w:p>
        </w:tc>
      </w:tr>
    </w:tbl>
    <w:p>
      <w:pPr>
        <w:pStyle w:val="Normal"/>
        <w:tabs>
          <w:tab w:val="clear" w:pos="709"/>
          <w:tab w:val="left" w:pos="8107" w:leader="none"/>
        </w:tabs>
        <w:bidi w:val="0"/>
        <w:spacing w:before="0" w:after="0"/>
        <w:ind w:start="27" w:end="-1"/>
        <w:jc w:val="both"/>
        <w:rPr>
          <w:rFonts w:ascii="Times New Roman" w:hAnsi="Times New Roman" w:eastAsia="Times New Roman" w:cs="Times New Roman"/>
          <w:sz w:val="23"/>
          <w:szCs w:val="24"/>
          <w:lang w:eastAsia="it-IT"/>
        </w:rPr>
      </w:pPr>
      <w:r>
        <w:rPr>
          <w:rFonts w:eastAsia="Times New Roman" w:cs="Times New Roman" w:ascii="Times New Roman" w:hAnsi="Times New Roman"/>
          <w:sz w:val="24"/>
          <w:szCs w:val="24"/>
          <w:lang w:eastAsia="it-IT"/>
        </w:rPr>
      </w:r>
    </w:p>
    <w:p>
      <w:pPr>
        <w:pStyle w:val="Normal"/>
        <w:tabs>
          <w:tab w:val="clear" w:pos="709"/>
          <w:tab w:val="left" w:pos="8107" w:leader="none"/>
        </w:tabs>
        <w:bidi w:val="0"/>
        <w:spacing w:before="0" w:after="0"/>
        <w:ind w:start="27" w:end="-1"/>
        <w:jc w:val="both"/>
        <w:rPr>
          <w:rFonts w:ascii="Times New Roman" w:hAnsi="Times New Roman" w:eastAsia="Times New Roman" w:cs="Times New Roman"/>
          <w:sz w:val="23"/>
          <w:szCs w:val="24"/>
          <w:lang w:eastAsia="it-IT"/>
        </w:rPr>
      </w:pPr>
      <w:r>
        <w:rPr>
          <w:rFonts w:eastAsia="Times New Roman" w:cs="Times New Roman" w:ascii="Times New Roman" w:hAnsi="Times New Roman"/>
          <w:sz w:val="24"/>
          <w:szCs w:val="24"/>
          <w:lang w:eastAsia="it-IT"/>
        </w:rPr>
        <w:t>Invece, per quanto riguarda il possesso degli ulteriori elementi aggiuntivi di valutazione di cui all’art.6:</w:t>
      </w:r>
    </w:p>
    <w:p>
      <w:pPr>
        <w:pStyle w:val="Normal"/>
        <w:tabs>
          <w:tab w:val="clear" w:pos="709"/>
          <w:tab w:val="left" w:pos="8107" w:leader="none"/>
        </w:tabs>
        <w:bidi w:val="0"/>
        <w:spacing w:before="0" w:after="0"/>
        <w:ind w:start="27" w:end="-1"/>
        <w:jc w:val="both"/>
        <w:rPr>
          <w:rFonts w:ascii="Times New Roman" w:hAnsi="Times New Roman" w:eastAsia="Times New Roman" w:cs="Times New Roman"/>
          <w:sz w:val="23"/>
          <w:szCs w:val="24"/>
          <w:lang w:eastAsia="it-IT"/>
        </w:rPr>
      </w:pPr>
      <w:r>
        <w:rPr>
          <w:rFonts w:eastAsia="Times New Roman" w:cs="Times New Roman" w:ascii="Times New Roman" w:hAnsi="Times New Roman"/>
          <w:sz w:val="24"/>
          <w:szCs w:val="24"/>
          <w:lang w:eastAsia="it-IT"/>
        </w:rPr>
      </w:r>
    </w:p>
    <w:tbl>
      <w:tblPr>
        <w:tblStyle w:val="Grigliatabella2"/>
        <w:tblW w:w="5000" w:type="pct"/>
        <w:jc w:val="start"/>
        <w:tblInd w:w="-5" w:type="dxa"/>
        <w:tblLayout w:type="fixed"/>
        <w:tblCellMar>
          <w:top w:w="57" w:type="dxa"/>
          <w:start w:w="57" w:type="dxa"/>
          <w:bottom w:w="57" w:type="dxa"/>
          <w:end w:w="57" w:type="dxa"/>
        </w:tblCellMar>
        <w:tblLook w:firstRow="1" w:noVBand="1" w:lastRow="0" w:firstColumn="1" w:lastColumn="0" w:noHBand="0" w:val="04a0"/>
      </w:tblPr>
      <w:tblGrid>
        <w:gridCol w:w="8507"/>
        <w:gridCol w:w="1131"/>
      </w:tblGrid>
      <w:tr>
        <w:trPr>
          <w:cantSplit w:val="true"/>
        </w:trPr>
        <w:tc>
          <w:tcPr>
            <w:tcW w:w="9638" w:type="dxa"/>
            <w:gridSpan w:val="2"/>
            <w:tcBorders/>
            <w:vAlign w:val="center"/>
          </w:tcPr>
          <w:p>
            <w:pPr>
              <w:pStyle w:val="Normal"/>
              <w:widowControl/>
              <w:bidi w:val="0"/>
              <w:spacing w:lineRule="auto" w:line="240" w:before="0" w:after="0"/>
              <w:jc w:val="end"/>
              <w:rPr>
                <w:b/>
                <w:bCs/>
                <w:sz w:val="24"/>
                <w:szCs w:val="24"/>
              </w:rPr>
            </w:pPr>
            <w:r>
              <w:rPr>
                <w:rFonts w:eastAsia="Times New Roman" w:cs="Times New Roman" w:ascii="Times New Roman" w:hAnsi="Times New Roman"/>
                <w:b/>
                <w:bCs/>
                <w:kern w:val="0"/>
                <w:sz w:val="20"/>
                <w:szCs w:val="20"/>
                <w:lang w:val="it-IT" w:eastAsia="it-IT" w:bidi="ar-SA"/>
              </w:rPr>
              <w:t>Spuntare la casella in caso di possesso dell’elemento indicato</w:t>
            </w:r>
          </w:p>
        </w:tc>
      </w:tr>
      <w:tr>
        <w:trPr>
          <w:cantSplit w:val="true"/>
        </w:trPr>
        <w:tc>
          <w:tcPr>
            <w:tcW w:w="8507" w:type="dxa"/>
            <w:tcBorders>
              <w:top w:val="nil"/>
              <w:end w:val="nil"/>
            </w:tcBorders>
            <w:vAlign w:val="center"/>
          </w:tcPr>
          <w:p>
            <w:pPr>
              <w:pStyle w:val="Normal"/>
              <w:widowControl/>
              <w:bidi w:val="0"/>
              <w:spacing w:lineRule="auto" w:line="240" w:before="0" w:after="0"/>
              <w:jc w:val="both"/>
              <w:rPr>
                <w:rFonts w:ascii="Times New Roman" w:hAnsi="Times New Roman" w:cs="Times New Roman"/>
                <w:sz w:val="24"/>
                <w:szCs w:val="24"/>
              </w:rPr>
            </w:pPr>
            <w:r>
              <w:rPr>
                <w:rFonts w:eastAsia="Calibri" w:cs="Times New Roman" w:ascii="Times New Roman" w:hAnsi="Times New Roman"/>
                <w:kern w:val="2"/>
                <w:sz w:val="20"/>
                <w:szCs w:val="20"/>
                <w:lang w:val="it-IT" w:eastAsia="en-US" w:bidi="ar-SA"/>
              </w:rPr>
              <w:t>Accreditamento dell’Ente presso il Ministero dell’istruzione e del merito per la formazione del personale della scuola, ai sensi della normativa vigente</w:t>
            </w:r>
          </w:p>
        </w:tc>
        <w:tc>
          <w:tcPr>
            <w:tcW w:w="1131" w:type="dxa"/>
            <w:tcBorders>
              <w:top w:val="nil"/>
            </w:tcBorders>
            <w:vAlign w:val="center"/>
          </w:tcPr>
          <w:p>
            <w:pPr>
              <w:pStyle w:val="Normal"/>
              <w:widowControl/>
              <w:bidi w:val="0"/>
              <w:spacing w:lineRule="auto" w:line="240" w:before="0" w:after="0"/>
              <w:jc w:val="center"/>
              <w:rPr>
                <w:rFonts w:ascii="Times New Roman" w:hAnsi="Times New Roman" w:eastAsia="Times New Roman" w:cs="Times New Roman"/>
                <w:kern w:val="0"/>
                <w:sz w:val="20"/>
                <w:szCs w:val="20"/>
                <w:lang w:val="it-IT" w:eastAsia="it-IT" w:bidi="ar-SA"/>
              </w:rPr>
            </w:pPr>
            <w:r>
              <w:rPr>
                <w:rFonts w:eastAsia="Times New Roman" w:cs="Times New Roman" w:ascii="Times New Roman" w:hAnsi="Times New Roman"/>
                <w:kern w:val="0"/>
                <w:sz w:val="20"/>
                <w:szCs w:val="20"/>
                <w:lang w:val="it-IT" w:eastAsia="it-IT" w:bidi="ar-SA"/>
              </w:rPr>
            </w:r>
          </w:p>
        </w:tc>
      </w:tr>
      <w:tr>
        <w:trPr>
          <w:cantSplit w:val="true"/>
        </w:trPr>
        <w:tc>
          <w:tcPr>
            <w:tcW w:w="8507" w:type="dxa"/>
            <w:tcBorders>
              <w:top w:val="nil"/>
              <w:end w:val="nil"/>
            </w:tcBorders>
            <w:vAlign w:val="center"/>
          </w:tcPr>
          <w:p>
            <w:pPr>
              <w:pStyle w:val="Normal"/>
              <w:widowControl/>
              <w:bidi w:val="0"/>
              <w:spacing w:lineRule="auto" w:line="240" w:before="0" w:after="0"/>
              <w:jc w:val="both"/>
              <w:rPr>
                <w:rFonts w:ascii="Times New Roman" w:hAnsi="Times New Roman" w:cs="Times New Roman"/>
                <w:sz w:val="24"/>
                <w:szCs w:val="24"/>
              </w:rPr>
            </w:pPr>
            <w:r>
              <w:rPr>
                <w:rFonts w:eastAsia="Calibri" w:cs="Times New Roman" w:ascii="Times New Roman" w:hAnsi="Times New Roman"/>
                <w:kern w:val="2"/>
                <w:sz w:val="20"/>
                <w:szCs w:val="20"/>
                <w:lang w:val="it-IT" w:eastAsia="en-US" w:bidi="ar-SA"/>
              </w:rPr>
              <w:t>Protocollo d’intesa in essere con il Ministero dell’istruzione e del merito, sia a livello centrale, sia a livello periferico, quale elemento di comprovata collaborazione istituzionale e riconoscimento della rilevanza delle attività svolte</w:t>
            </w:r>
          </w:p>
        </w:tc>
        <w:tc>
          <w:tcPr>
            <w:tcW w:w="1131" w:type="dxa"/>
            <w:tcBorders>
              <w:top w:val="nil"/>
            </w:tcBorders>
            <w:vAlign w:val="center"/>
          </w:tcPr>
          <w:p>
            <w:pPr>
              <w:pStyle w:val="Normal"/>
              <w:widowControl/>
              <w:bidi w:val="0"/>
              <w:spacing w:lineRule="auto" w:line="240" w:before="0" w:after="0"/>
              <w:jc w:val="center"/>
              <w:rPr>
                <w:rFonts w:ascii="Times New Roman" w:hAnsi="Times New Roman" w:eastAsia="Times New Roman" w:cs="Times New Roman"/>
                <w:kern w:val="0"/>
                <w:sz w:val="20"/>
                <w:szCs w:val="20"/>
                <w:lang w:val="it-IT" w:eastAsia="it-IT" w:bidi="ar-SA"/>
              </w:rPr>
            </w:pPr>
            <w:r>
              <w:rPr>
                <w:rFonts w:eastAsia="Times New Roman" w:cs="Times New Roman" w:ascii="Times New Roman" w:hAnsi="Times New Roman"/>
                <w:kern w:val="0"/>
                <w:sz w:val="20"/>
                <w:szCs w:val="20"/>
                <w:lang w:val="it-IT" w:eastAsia="it-IT" w:bidi="ar-SA"/>
              </w:rPr>
            </w:r>
          </w:p>
        </w:tc>
      </w:tr>
      <w:tr>
        <w:trPr>
          <w:cantSplit w:val="true"/>
        </w:trPr>
        <w:tc>
          <w:tcPr>
            <w:tcW w:w="8507" w:type="dxa"/>
            <w:tcBorders>
              <w:top w:val="nil"/>
              <w:end w:val="nil"/>
            </w:tcBorders>
            <w:vAlign w:val="center"/>
          </w:tcPr>
          <w:p>
            <w:pPr>
              <w:pStyle w:val="Normal"/>
              <w:widowControl/>
              <w:bidi w:val="0"/>
              <w:spacing w:lineRule="auto" w:line="240" w:before="0" w:after="0"/>
              <w:jc w:val="both"/>
              <w:rPr>
                <w:rFonts w:ascii="Times New Roman" w:hAnsi="Times New Roman" w:cs="Times New Roman"/>
                <w:sz w:val="24"/>
                <w:szCs w:val="24"/>
              </w:rPr>
            </w:pPr>
            <w:r>
              <w:rPr>
                <w:rFonts w:eastAsia="Calibri" w:cs="Times New Roman" w:ascii="Times New Roman" w:hAnsi="Times New Roman"/>
                <w:kern w:val="2"/>
                <w:sz w:val="20"/>
                <w:szCs w:val="20"/>
                <w:lang w:val="it-IT" w:eastAsia="en-US" w:bidi="ar-SA"/>
              </w:rPr>
              <w:t>Coinvolgimento o appartenenza a enti pubblici, istituzioni accademiche, università, consorzi universitari e/o centri di ricerca riconosciuti per l’attività di studio, ricerca o formazione anche in ambito educativo, sociale o psico-pedagogico</w:t>
            </w:r>
          </w:p>
        </w:tc>
        <w:tc>
          <w:tcPr>
            <w:tcW w:w="1131" w:type="dxa"/>
            <w:tcBorders>
              <w:top w:val="nil"/>
            </w:tcBorders>
            <w:vAlign w:val="center"/>
          </w:tcPr>
          <w:p>
            <w:pPr>
              <w:pStyle w:val="Normal"/>
              <w:widowControl/>
              <w:bidi w:val="0"/>
              <w:spacing w:lineRule="auto" w:line="240" w:before="0" w:after="0"/>
              <w:jc w:val="center"/>
              <w:rPr>
                <w:rFonts w:ascii="Times New Roman" w:hAnsi="Times New Roman" w:eastAsia="Times New Roman" w:cs="Times New Roman"/>
                <w:kern w:val="0"/>
                <w:sz w:val="20"/>
                <w:szCs w:val="20"/>
                <w:lang w:val="it-IT" w:eastAsia="it-IT" w:bidi="ar-SA"/>
              </w:rPr>
            </w:pPr>
            <w:r>
              <w:rPr>
                <w:rFonts w:eastAsia="Times New Roman" w:cs="Times New Roman" w:ascii="Times New Roman" w:hAnsi="Times New Roman"/>
                <w:kern w:val="0"/>
                <w:sz w:val="20"/>
                <w:szCs w:val="20"/>
                <w:lang w:val="it-IT" w:eastAsia="it-IT" w:bidi="ar-SA"/>
              </w:rPr>
            </w:r>
          </w:p>
        </w:tc>
      </w:tr>
      <w:tr>
        <w:trPr>
          <w:cantSplit w:val="true"/>
        </w:trPr>
        <w:tc>
          <w:tcPr>
            <w:tcW w:w="8507" w:type="dxa"/>
            <w:tcBorders>
              <w:top w:val="nil"/>
              <w:end w:val="nil"/>
            </w:tcBorders>
            <w:vAlign w:val="center"/>
          </w:tcPr>
          <w:p>
            <w:pPr>
              <w:pStyle w:val="Normal"/>
              <w:widowControl/>
              <w:bidi w:val="0"/>
              <w:spacing w:lineRule="auto" w:line="240" w:before="0" w:after="0"/>
              <w:jc w:val="both"/>
              <w:rPr>
                <w:rFonts w:ascii="Times New Roman" w:hAnsi="Times New Roman" w:cs="Times New Roman"/>
                <w:sz w:val="24"/>
                <w:szCs w:val="24"/>
              </w:rPr>
            </w:pPr>
            <w:r>
              <w:rPr>
                <w:rFonts w:eastAsia="Calibri" w:cs="Times New Roman" w:ascii="Times New Roman" w:hAnsi="Times New Roman"/>
                <w:kern w:val="2"/>
                <w:sz w:val="20"/>
                <w:szCs w:val="20"/>
                <w:lang w:val="it-IT" w:eastAsia="en-US" w:bidi="ar-SA"/>
              </w:rPr>
              <w:t>Iscrizione n</w:t>
            </w:r>
            <w:r>
              <w:rPr>
                <w:rFonts w:eastAsia="Calibri" w:cs="Times New Roman" w:ascii="Times New Roman" w:hAnsi="Times New Roman"/>
                <w:kern w:val="2"/>
                <w:sz w:val="20"/>
                <w:szCs w:val="20"/>
                <w:lang w:val="it-IT" w:eastAsia="en-US" w:bidi="ar-SA"/>
              </w:rPr>
              <w:t>e</w:t>
            </w:r>
            <w:r>
              <w:rPr>
                <w:rFonts w:eastAsia="Calibri" w:cs="Times New Roman" w:ascii="Times New Roman" w:hAnsi="Times New Roman"/>
                <w:kern w:val="2"/>
                <w:sz w:val="20"/>
                <w:szCs w:val="20"/>
                <w:lang w:val="it-IT" w:eastAsia="en-US" w:bidi="ar-SA"/>
              </w:rPr>
              <w:t>ll’Albo del Servizio Civile Universale presso la Presidenza del Consiglio dei ministri – Dipartimento per le Politiche Giovanili e il Servizio Civile Universale.</w:t>
            </w:r>
          </w:p>
        </w:tc>
        <w:tc>
          <w:tcPr>
            <w:tcW w:w="1131" w:type="dxa"/>
            <w:tcBorders>
              <w:top w:val="nil"/>
            </w:tcBorders>
            <w:vAlign w:val="center"/>
          </w:tcPr>
          <w:p>
            <w:pPr>
              <w:pStyle w:val="Normal"/>
              <w:widowControl/>
              <w:bidi w:val="0"/>
              <w:spacing w:lineRule="auto" w:line="240" w:before="0" w:after="0"/>
              <w:jc w:val="center"/>
              <w:rPr>
                <w:rFonts w:ascii="Times New Roman" w:hAnsi="Times New Roman" w:eastAsia="Times New Roman" w:cs="Times New Roman"/>
                <w:kern w:val="0"/>
                <w:sz w:val="20"/>
                <w:szCs w:val="20"/>
                <w:lang w:val="it-IT" w:eastAsia="it-IT" w:bidi="ar-SA"/>
              </w:rPr>
            </w:pPr>
            <w:r>
              <w:rPr>
                <w:rFonts w:eastAsia="Times New Roman" w:cs="Times New Roman" w:ascii="Times New Roman" w:hAnsi="Times New Roman"/>
                <w:kern w:val="0"/>
                <w:sz w:val="20"/>
                <w:szCs w:val="20"/>
                <w:lang w:val="it-IT" w:eastAsia="it-IT" w:bidi="ar-SA"/>
              </w:rPr>
            </w:r>
          </w:p>
        </w:tc>
      </w:tr>
    </w:tbl>
    <w:p>
      <w:pPr>
        <w:pStyle w:val="Normal"/>
        <w:bidi w:val="0"/>
        <w:spacing w:before="0" w:after="0"/>
        <w:ind w:end="-1"/>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r>
    </w:p>
    <w:p>
      <w:pPr>
        <w:pStyle w:val="Normal"/>
        <w:bidi w:val="0"/>
        <w:spacing w:before="0" w:after="0"/>
        <w:ind w:end="-1"/>
        <w:jc w:val="both"/>
        <w:rPr>
          <w:rFonts w:ascii="Times New Roman" w:hAnsi="Times New Roman" w:eastAsia="Times New Roman" w:cs="Times New Roman"/>
          <w:sz w:val="24"/>
          <w:szCs w:val="24"/>
          <w:lang w:eastAsia="it-IT"/>
        </w:rPr>
      </w:pPr>
      <w:r>
        <w:rPr>
          <w:rFonts w:eastAsia="Times New Roman" w:cs="Times New Roman" w:ascii="Times New Roman" w:hAnsi="Times New Roman"/>
          <w:sz w:val="24"/>
          <w:szCs w:val="24"/>
          <w:lang w:eastAsia="it-IT"/>
        </w:rPr>
        <w:t>Il sottoscrittore della presente è a conoscenza delle sanzioni penali per le ipotesi di falsità in atti e</w:t>
      </w:r>
      <w:r>
        <w:rPr>
          <w:rFonts w:eastAsia="Times New Roman" w:cs="Times New Roman" w:ascii="Times New Roman" w:hAnsi="Times New Roman"/>
          <w:spacing w:val="1"/>
          <w:sz w:val="24"/>
          <w:szCs w:val="24"/>
          <w:lang w:eastAsia="it-IT"/>
        </w:rPr>
        <w:t xml:space="preserve"> </w:t>
      </w:r>
      <w:r>
        <w:rPr>
          <w:rFonts w:eastAsia="Times New Roman" w:cs="Times New Roman" w:ascii="Times New Roman" w:hAnsi="Times New Roman"/>
          <w:sz w:val="24"/>
          <w:szCs w:val="24"/>
          <w:lang w:eastAsia="it-IT"/>
        </w:rPr>
        <w:t>dichiarazioni</w:t>
      </w:r>
      <w:r>
        <w:rPr>
          <w:rFonts w:eastAsia="Times New Roman" w:cs="Times New Roman" w:ascii="Times New Roman" w:hAnsi="Times New Roman"/>
          <w:spacing w:val="-3"/>
          <w:sz w:val="24"/>
          <w:szCs w:val="24"/>
          <w:lang w:eastAsia="it-IT"/>
        </w:rPr>
        <w:t xml:space="preserve"> </w:t>
      </w:r>
      <w:r>
        <w:rPr>
          <w:rFonts w:eastAsia="Times New Roman" w:cs="Times New Roman" w:ascii="Times New Roman" w:hAnsi="Times New Roman"/>
          <w:sz w:val="24"/>
          <w:szCs w:val="24"/>
          <w:lang w:eastAsia="it-IT"/>
        </w:rPr>
        <w:t>mendaci</w:t>
      </w:r>
      <w:r>
        <w:rPr>
          <w:rFonts w:eastAsia="Times New Roman" w:cs="Times New Roman" w:ascii="Times New Roman" w:hAnsi="Times New Roman"/>
          <w:spacing w:val="-2"/>
          <w:sz w:val="24"/>
          <w:szCs w:val="24"/>
          <w:lang w:eastAsia="it-IT"/>
        </w:rPr>
        <w:t xml:space="preserve"> </w:t>
      </w:r>
      <w:r>
        <w:rPr>
          <w:rFonts w:eastAsia="Times New Roman" w:cs="Times New Roman" w:ascii="Times New Roman" w:hAnsi="Times New Roman"/>
          <w:sz w:val="24"/>
          <w:szCs w:val="24"/>
          <w:lang w:eastAsia="it-IT"/>
        </w:rPr>
        <w:t>ivi</w:t>
      </w:r>
      <w:r>
        <w:rPr>
          <w:rFonts w:eastAsia="Times New Roman" w:cs="Times New Roman" w:ascii="Times New Roman" w:hAnsi="Times New Roman"/>
          <w:spacing w:val="1"/>
          <w:sz w:val="24"/>
          <w:szCs w:val="24"/>
          <w:lang w:eastAsia="it-IT"/>
        </w:rPr>
        <w:t xml:space="preserve"> </w:t>
      </w:r>
      <w:r>
        <w:rPr>
          <w:rFonts w:eastAsia="Times New Roman" w:cs="Times New Roman" w:ascii="Times New Roman" w:hAnsi="Times New Roman"/>
          <w:sz w:val="24"/>
          <w:szCs w:val="24"/>
          <w:lang w:eastAsia="it-IT"/>
        </w:rPr>
        <w:t>indicate, che produce ai sensi e per gli effetti degli articoli 46, 47 e 76 del D.P.R. 445/2000.</w:t>
      </w:r>
    </w:p>
    <w:p>
      <w:pPr>
        <w:pStyle w:val="Normal"/>
        <w:bidi w:val="0"/>
        <w:spacing w:before="0" w:after="0"/>
        <w:jc w:val="both"/>
        <w:rPr>
          <w:rFonts w:ascii="Times New Roman" w:hAnsi="Times New Roman" w:eastAsia="Times New Roman" w:cs="Times New Roman"/>
          <w:sz w:val="20"/>
          <w:szCs w:val="24"/>
          <w:lang w:eastAsia="it-IT"/>
        </w:rPr>
      </w:pPr>
      <w:r>
        <w:rPr>
          <w:rFonts w:eastAsia="Times New Roman" w:cs="Times New Roman" w:ascii="Times New Roman" w:hAnsi="Times New Roman"/>
          <w:sz w:val="24"/>
          <w:szCs w:val="24"/>
          <w:lang w:eastAsia="it-IT"/>
        </w:rPr>
      </w:r>
    </w:p>
    <w:p>
      <w:pPr>
        <w:pStyle w:val="Normal"/>
        <w:bidi w:val="0"/>
        <w:spacing w:before="0" w:after="0"/>
        <w:jc w:val="both"/>
        <w:rPr>
          <w:rFonts w:ascii="Times New Roman" w:hAnsi="Times New Roman" w:eastAsia="Times New Roman" w:cs="Times New Roman"/>
          <w:sz w:val="20"/>
          <w:szCs w:val="24"/>
          <w:lang w:eastAsia="it-IT"/>
        </w:rPr>
      </w:pPr>
      <w:r>
        <w:rPr>
          <w:rFonts w:eastAsia="Times New Roman" w:cs="Times New Roman" w:ascii="Times New Roman" w:hAnsi="Times New Roman"/>
          <w:sz w:val="24"/>
          <w:szCs w:val="24"/>
          <w:lang w:eastAsia="it-IT"/>
        </w:rPr>
        <w:t>Luogo e Data</w:t>
      </w:r>
    </w:p>
    <w:p>
      <w:pPr>
        <w:pStyle w:val="Normal"/>
        <w:bidi w:val="0"/>
        <w:spacing w:before="1" w:after="0"/>
        <w:jc w:val="both"/>
        <w:rPr>
          <w:rFonts w:ascii="Times New Roman" w:hAnsi="Times New Roman" w:eastAsia="Times New Roman" w:cs="Times New Roman"/>
          <w:sz w:val="28"/>
          <w:szCs w:val="24"/>
          <w:lang w:eastAsia="it-IT"/>
        </w:rPr>
      </w:pPr>
      <w:r>
        <w:rPr>
          <w:rFonts w:eastAsia="Times New Roman" w:cs="Times New Roman" w:ascii="Times New Roman" w:hAnsi="Times New Roman"/>
          <w:sz w:val="24"/>
          <w:szCs w:val="24"/>
          <w:lang w:eastAsia="it-IT"/>
        </w:rPr>
      </w:r>
    </w:p>
    <w:p>
      <w:pPr>
        <w:pStyle w:val="Normal"/>
        <w:bidi w:val="0"/>
        <w:spacing w:before="1" w:after="0"/>
        <w:ind w:hanging="0" w:start="4819" w:end="0"/>
        <w:jc w:val="center"/>
        <w:rPr>
          <w:rFonts w:ascii="Times New Roman" w:hAnsi="Times New Roman" w:eastAsia="Times New Roman" w:cs="Times New Roman"/>
          <w:sz w:val="28"/>
          <w:szCs w:val="24"/>
          <w:lang w:eastAsia="it-IT"/>
        </w:rPr>
      </w:pPr>
      <w:r>
        <w:rPr>
          <w:rFonts w:eastAsia="Times New Roman" w:cs="Times New Roman" w:ascii="Times New Roman" w:hAnsi="Times New Roman"/>
          <w:sz w:val="24"/>
          <w:szCs w:val="24"/>
          <w:lang w:eastAsia="it-IT"/>
        </w:rPr>
        <w:t>Firma Digitale</w:t>
      </w:r>
    </w:p>
    <w:p>
      <w:pPr>
        <w:pStyle w:val="Normal"/>
        <w:bidi w:val="0"/>
        <w:spacing w:before="1" w:after="0"/>
        <w:jc w:val="both"/>
        <w:rPr>
          <w:rFonts w:ascii="Times New Roman" w:hAnsi="Times New Roman" w:eastAsia="Times New Roman" w:cs="Times New Roman"/>
          <w:sz w:val="28"/>
          <w:szCs w:val="24"/>
          <w:lang w:eastAsia="it-IT"/>
        </w:rPr>
      </w:pPr>
      <w:r>
        <w:rPr>
          <w:rFonts w:eastAsia="Times New Roman" w:cs="Times New Roman" w:ascii="Times New Roman" w:hAnsi="Times New Roman"/>
          <w:sz w:val="24"/>
          <w:szCs w:val="24"/>
          <w:lang w:eastAsia="it-IT"/>
        </w:rPr>
      </w:r>
    </w:p>
    <w:p>
      <w:pPr>
        <w:pStyle w:val="Normal"/>
        <w:bidi w:val="0"/>
        <w:spacing w:before="1" w:after="0"/>
        <w:jc w:val="both"/>
        <w:rPr>
          <w:rFonts w:ascii="Times New Roman" w:hAnsi="Times New Roman" w:eastAsia="Times New Roman" w:cs="Times New Roman"/>
          <w:sz w:val="28"/>
          <w:szCs w:val="24"/>
          <w:lang w:eastAsia="it-IT"/>
        </w:rPr>
      </w:pPr>
      <w:r>
        <w:rPr>
          <w:rFonts w:eastAsia="Times New Roman" w:cs="Times New Roman" w:ascii="Times New Roman" w:hAnsi="Times New Roman"/>
          <w:sz w:val="24"/>
          <w:szCs w:val="24"/>
          <w:lang w:eastAsia="it-IT"/>
        </w:rPr>
      </w:r>
    </w:p>
    <w:p>
      <w:pPr>
        <w:pStyle w:val="Normal"/>
        <w:bidi w:val="0"/>
        <w:spacing w:before="1" w:after="0"/>
        <w:jc w:val="both"/>
        <w:rPr>
          <w:rFonts w:ascii="Times New Roman" w:hAnsi="Times New Roman" w:eastAsia="Times New Roman" w:cs="Times New Roman"/>
          <w:sz w:val="28"/>
          <w:szCs w:val="24"/>
          <w:lang w:eastAsia="it-IT"/>
        </w:rPr>
      </w:pPr>
      <w:r>
        <w:rPr>
          <w:rFonts w:eastAsia="Times New Roman" w:cs="Times New Roman" w:ascii="Times New Roman" w:hAnsi="Times New Roman"/>
          <w:sz w:val="24"/>
          <w:szCs w:val="24"/>
          <w:lang w:eastAsia="it-IT"/>
        </w:rPr>
      </w:r>
    </w:p>
    <w:p>
      <w:pPr>
        <w:pStyle w:val="Normal"/>
        <w:bidi w:val="0"/>
        <w:spacing w:before="1" w:after="0"/>
        <w:jc w:val="both"/>
        <w:rPr>
          <w:rFonts w:ascii="Times New Roman" w:hAnsi="Times New Roman" w:eastAsia="Times New Roman" w:cs="Times New Roman"/>
          <w:sz w:val="28"/>
          <w:szCs w:val="24"/>
          <w:lang w:eastAsia="it-IT"/>
        </w:rPr>
      </w:pPr>
      <w:r>
        <w:rPr>
          <w:rFonts w:eastAsia="Times New Roman" w:cs="Times New Roman" w:ascii="Times New Roman" w:hAnsi="Times New Roman"/>
          <w:sz w:val="24"/>
          <w:szCs w:val="24"/>
          <w:lang w:eastAsia="it-IT"/>
        </w:rPr>
        <w:t xml:space="preserve">Si allegano alla presente </w:t>
      </w:r>
      <w:r>
        <w:rPr>
          <w:rFonts w:eastAsia="Times New Roman" w:cs="Times New Roman" w:ascii="Times New Roman" w:hAnsi="Times New Roman"/>
          <w:b/>
          <w:bCs/>
          <w:sz w:val="24"/>
          <w:szCs w:val="24"/>
          <w:lang w:eastAsia="it-IT"/>
        </w:rPr>
        <w:t>obbligatoriamente</w:t>
      </w:r>
      <w:r>
        <w:rPr>
          <w:rFonts w:eastAsia="Times New Roman" w:cs="Times New Roman" w:ascii="Times New Roman" w:hAnsi="Times New Roman"/>
          <w:sz w:val="24"/>
          <w:szCs w:val="24"/>
          <w:lang w:eastAsia="it-IT"/>
        </w:rPr>
        <w:t>:</w:t>
      </w:r>
    </w:p>
    <w:p>
      <w:pPr>
        <w:pStyle w:val="Normal"/>
        <w:numPr>
          <w:ilvl w:val="0"/>
          <w:numId w:val="2"/>
        </w:numPr>
        <w:bidi w:val="0"/>
        <w:spacing w:before="1" w:after="0"/>
        <w:jc w:val="both"/>
        <w:rPr>
          <w:rFonts w:ascii="Times New Roman" w:hAnsi="Times New Roman" w:eastAsia="Times New Roman" w:cs="Times New Roman"/>
          <w:sz w:val="28"/>
          <w:szCs w:val="24"/>
          <w:lang w:eastAsia="it-IT"/>
        </w:rPr>
      </w:pPr>
      <w:r>
        <w:rPr>
          <w:rFonts w:eastAsia="Times New Roman" w:cs="Times New Roman" w:ascii="Times New Roman" w:hAnsi="Times New Roman"/>
          <w:sz w:val="24"/>
          <w:szCs w:val="24"/>
          <w:lang w:eastAsia="it-IT"/>
        </w:rPr>
        <w:t>l’atto costitutivo e/o lo statuto del soggetto partecipante;</w:t>
      </w:r>
    </w:p>
    <w:p>
      <w:pPr>
        <w:pStyle w:val="Normal"/>
        <w:numPr>
          <w:ilvl w:val="0"/>
          <w:numId w:val="2"/>
        </w:numPr>
        <w:bidi w:val="0"/>
        <w:spacing w:before="1" w:after="0"/>
        <w:jc w:val="both"/>
        <w:rPr>
          <w:rFonts w:ascii="Times New Roman" w:hAnsi="Times New Roman" w:eastAsia="Times New Roman" w:cs="Times New Roman"/>
          <w:sz w:val="28"/>
          <w:szCs w:val="24"/>
          <w:lang w:eastAsia="it-IT"/>
        </w:rPr>
      </w:pPr>
      <w:r>
        <w:rPr>
          <w:rFonts w:eastAsia="Times New Roman" w:cs="Times New Roman" w:ascii="Times New Roman" w:hAnsi="Times New Roman"/>
          <w:sz w:val="24"/>
          <w:szCs w:val="24"/>
          <w:lang w:eastAsia="it-IT"/>
        </w:rPr>
        <w:t>documentazione idonea a dimostrare il possesso dei requisiti di cui all’art.2 dell’Avviso pubblico, nonché gli eventuali elementi di valutazione di cui all’art.6  dell’Avviso pubblico.</w:t>
      </w:r>
    </w:p>
    <w:p>
      <w:pPr>
        <w:pStyle w:val="Normal"/>
        <w:bidi w:val="0"/>
        <w:spacing w:before="1" w:after="0"/>
        <w:jc w:val="both"/>
        <w:rPr>
          <w:rFonts w:ascii="Times New Roman" w:hAnsi="Times New Roman" w:eastAsia="Times New Roman" w:cs="Times New Roman"/>
          <w:sz w:val="28"/>
          <w:szCs w:val="24"/>
          <w:lang w:eastAsia="it-IT"/>
        </w:rPr>
      </w:pPr>
      <w:r>
        <w:rPr>
          <w:rFonts w:cs="Times New Roman" w:ascii="Times New Roman" w:hAnsi="Times New Roman"/>
          <w:sz w:val="24"/>
          <w:szCs w:val="24"/>
        </w:rPr>
      </w:r>
    </w:p>
    <w:sectPr>
      <w:headerReference w:type="default" r:id="rId3"/>
      <w:headerReference w:type="first" r:id="rId4"/>
      <w:type w:val="nextPage"/>
      <w:pgSz w:w="11906" w:h="16838"/>
      <w:pgMar w:left="1134" w:right="1134" w:gutter="0" w:header="1134" w:top="1706" w:footer="0" w:bottom="1134"/>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Times New Roman">
    <w:charset w:val="01"/>
    <w:family w:val="roman"/>
    <w:pitch w:val="variable"/>
  </w:font>
  <w:font w:name="Book Antiqua">
    <w:charset w:val="01"/>
    <w:family w:val="roman"/>
    <w:pitch w:val="variable"/>
  </w:font>
  <w:font w:name="Symbol">
    <w:charset w:val="02"/>
    <w:family w:val="auto"/>
    <w:pitch w:val="default"/>
  </w:font>
  <w:font w:name="Wingdings">
    <w:charset w:val="02"/>
    <w:family w:val="auto"/>
    <w:pitch w:val="default"/>
  </w:font>
  <w:font w:name="Wingdings 2">
    <w:charset w:val="02"/>
    <w:family w:val="auto"/>
    <w:pitch w:val="default"/>
  </w:font>
  <w:font w:name="MT Extra">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Book Antiqua" w:hAnsi="Book Antiqua"/>
      </w:rPr>
    </w:pPr>
    <w:r>
      <w:rPr>
        <w:rFonts w:ascii="Book Antiqua" w:hAnsi="Book Antiqua"/>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Book Antiqua" w:hAnsi="Book Antiqua"/>
      </w:rPr>
    </w:pPr>
    <w:r>
      <w:rPr>
        <w:rFonts w:ascii="Book Antiqua" w:hAnsi="Book Antiqua"/>
      </w:rPr>
      <w:t>Carta intestata dell’ente, associazione o ente del Terzo settore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360"/>
      </w:pPr>
      <w:rPr>
        <w:i/>
        <w:iCs/>
      </w:rPr>
    </w:lvl>
    <w:lvl w:ilvl="1">
      <w:start w:val="1"/>
      <w:numFmt w:val="lowerLetter"/>
      <w:lvlText w:val="%2)"/>
      <w:lvlJc w:val="start"/>
      <w:pPr>
        <w:tabs>
          <w:tab w:val="num" w:pos="1080"/>
        </w:tabs>
        <w:ind w:start="1080" w:hanging="360"/>
      </w:pPr>
      <w:rPr/>
    </w:lvl>
    <w:lvl w:ilvl="2">
      <w:start w:val="1"/>
      <w:numFmt w:val="lowerLetter"/>
      <w:lvlText w:val="%3)"/>
      <w:lvlJc w:val="start"/>
      <w:pPr>
        <w:tabs>
          <w:tab w:val="num" w:pos="1440"/>
        </w:tabs>
        <w:ind w:start="1440" w:hanging="360"/>
      </w:pPr>
      <w:rPr/>
    </w:lvl>
    <w:lvl w:ilvl="3">
      <w:start w:val="1"/>
      <w:numFmt w:val="lowerLetter"/>
      <w:lvlText w:val="%4)"/>
      <w:lvlJc w:val="start"/>
      <w:pPr>
        <w:tabs>
          <w:tab w:val="num" w:pos="1800"/>
        </w:tabs>
        <w:ind w:start="1800" w:hanging="360"/>
      </w:pPr>
      <w:rPr/>
    </w:lvl>
    <w:lvl w:ilvl="4">
      <w:start w:val="1"/>
      <w:numFmt w:val="lowerLetter"/>
      <w:lvlText w:val="%5)"/>
      <w:lvlJc w:val="start"/>
      <w:pPr>
        <w:tabs>
          <w:tab w:val="num" w:pos="2160"/>
        </w:tabs>
        <w:ind w:start="2160" w:hanging="360"/>
      </w:pPr>
      <w:rPr/>
    </w:lvl>
    <w:lvl w:ilvl="5">
      <w:start w:val="1"/>
      <w:numFmt w:val="lowerLetter"/>
      <w:lvlText w:val="%6)"/>
      <w:lvlJc w:val="start"/>
      <w:pPr>
        <w:tabs>
          <w:tab w:val="num" w:pos="2520"/>
        </w:tabs>
        <w:ind w:start="2520" w:hanging="360"/>
      </w:pPr>
      <w:rPr/>
    </w:lvl>
    <w:lvl w:ilvl="6">
      <w:start w:val="1"/>
      <w:numFmt w:val="lowerLetter"/>
      <w:lvlText w:val="%7)"/>
      <w:lvlJc w:val="start"/>
      <w:pPr>
        <w:tabs>
          <w:tab w:val="num" w:pos="2880"/>
        </w:tabs>
        <w:ind w:start="2880" w:hanging="360"/>
      </w:pPr>
      <w:rPr/>
    </w:lvl>
    <w:lvl w:ilvl="7">
      <w:start w:val="1"/>
      <w:numFmt w:val="lowerLetter"/>
      <w:lvlText w:val="%8)"/>
      <w:lvlJc w:val="start"/>
      <w:pPr>
        <w:tabs>
          <w:tab w:val="num" w:pos="3240"/>
        </w:tabs>
        <w:ind w:start="3240" w:hanging="360"/>
      </w:pPr>
      <w:rPr/>
    </w:lvl>
    <w:lvl w:ilvl="8">
      <w:start w:val="1"/>
      <w:numFmt w:val="lowerLetter"/>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2" w:hAnsi="Wingdings 2" w:cs="Wingdings 2" w:hint="default"/>
      </w:rPr>
    </w:lvl>
    <w:lvl w:ilvl="3">
      <w:start w:val="1"/>
      <w:numFmt w:val="bullet"/>
      <w:lvlText w:val=""/>
      <w:lvlJc w:val="start"/>
      <w:pPr>
        <w:tabs>
          <w:tab w:val="num" w:pos="1800"/>
        </w:tabs>
        <w:ind w:start="1800" w:hanging="360"/>
      </w:pPr>
      <w:rPr>
        <w:rFonts w:ascii="MT Extra" w:hAnsi="MT Extra" w:cs="MT Extra"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OpenSymbol" w:hAnsi="OpenSymbol" w:cs="Open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it-IT" w:eastAsia="zh-CN" w:bidi="hi-IN"/>
    </w:rPr>
  </w:style>
  <w:style w:type="character" w:styleId="Hyperlink">
    <w:name w:val="Hyperlink"/>
    <w:rPr>
      <w:color w:val="000080"/>
      <w:u w:val="single"/>
      <w:lang w:val="zxx" w:eastAsia="zxx" w:bidi="zxx"/>
    </w:rPr>
  </w:style>
  <w:style w:type="character" w:styleId="Emphasis">
    <w:name w:val="Emphasis"/>
    <w:qFormat/>
    <w:rPr>
      <w:i/>
      <w:iCs/>
    </w:rPr>
  </w:style>
  <w:style w:type="character" w:styleId="Caratteridinumerazione">
    <w:name w:val="Caratteri di numerazione"/>
    <w:qFormat/>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suppressLineNumbers/>
      <w:tabs>
        <w:tab w:val="clear" w:pos="709"/>
        <w:tab w:val="center" w:pos="4819" w:leader="none"/>
        <w:tab w:val="right" w:pos="9638" w:leader="none"/>
      </w:tabs>
    </w:pPr>
    <w:rPr/>
  </w:style>
  <w:style w:type="paragraph" w:styleId="Header">
    <w:name w:val="header"/>
    <w:basedOn w:val="Intestazioneepidipagina"/>
    <w:pPr>
      <w:suppressLineNumbers/>
    </w:pPr>
    <w:rPr/>
  </w:style>
  <w:style w:type="paragraph" w:styleId="Rigadiintestazioneasinistra">
    <w:name w:val="Riga di intestazione a sinistra"/>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rum@postacert.istruzione.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LibreOffice/25.8.4.2$Windows_X86_64 LibreOffice_project/290daaa01b999472f0c7a3890eb6a550fd74c6df</Application>
  <AppVersion>15.0000</AppVersion>
  <Pages>3</Pages>
  <Words>797</Words>
  <Characters>5084</Characters>
  <CharactersWithSpaces>5827</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2026-01-05T13:30:07Z</dcterms:created>
  <dc:creator/>
  <dc:description/>
  <dc:language>it-IT</dc:language>
  <cp:lastModifiedBy/>
  <dcterms:modified xsi:type="dcterms:W3CDTF">2026-01-05T13:33:33Z</dcterms:modified>
  <cp:revision>2</cp:revision>
  <dc:subject/>
  <dc:title/>
</cp:coreProperties>
</file>